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43" w:rsidRDefault="007E37E6" w:rsidP="007E3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E6">
        <w:rPr>
          <w:rFonts w:ascii="Times New Roman" w:hAnsi="Times New Roman" w:cs="Times New Roman"/>
          <w:b/>
          <w:sz w:val="28"/>
          <w:szCs w:val="28"/>
        </w:rPr>
        <w:t>Horácko – ekologický mikroregion, Budišov 360, 675 03 Budišov</w:t>
      </w:r>
    </w:p>
    <w:p w:rsidR="007E37E6" w:rsidRDefault="007E37E6">
      <w:pPr>
        <w:rPr>
          <w:rFonts w:ascii="Times New Roman" w:hAnsi="Times New Roman" w:cs="Times New Roman"/>
          <w:b/>
          <w:sz w:val="28"/>
          <w:szCs w:val="28"/>
        </w:rPr>
      </w:pPr>
    </w:p>
    <w:p w:rsidR="007E37E6" w:rsidRDefault="007E37E6" w:rsidP="007E3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ZVEŘEJŇOVÁNÍ PODLE NOVELY ZÁKONA č. 250/2000 Sb., O ROZDPOČTOVÝCH PRAVIDLECH ÚZEMNÍCH ROZPOČTŮ</w:t>
      </w:r>
    </w:p>
    <w:p w:rsidR="007E37E6" w:rsidRDefault="007E37E6" w:rsidP="007E3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7E6" w:rsidRDefault="007E37E6" w:rsidP="007E37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 rozpočet Horácko – ekologický mikroregion na aktuální rok, schválený střednědobý výhled rozpočtu, schválená rozpočtová opatření, schválený závěrečný účet svazku a rozpočtové provizorium jsou nebo budou zveřejněny na webových stránkách Horácko – ekologický mikroregion na adrese:</w:t>
      </w:r>
    </w:p>
    <w:p w:rsidR="007E37E6" w:rsidRDefault="007E37E6" w:rsidP="007E3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7E6" w:rsidRDefault="00A37E76" w:rsidP="007E37E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E37E6" w:rsidRPr="00F210DF">
          <w:rPr>
            <w:rStyle w:val="Hypertextovodkaz"/>
            <w:rFonts w:ascii="Times New Roman" w:hAnsi="Times New Roman" w:cs="Times New Roman"/>
            <w:sz w:val="24"/>
            <w:szCs w:val="24"/>
          </w:rPr>
          <w:t>http://www.horacko.cz/dokumenty/</w:t>
        </w:r>
      </w:hyperlink>
    </w:p>
    <w:p w:rsidR="007E37E6" w:rsidRDefault="007E37E6" w:rsidP="007E3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7E6" w:rsidRPr="007E37E6" w:rsidRDefault="007E37E6" w:rsidP="007E37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listinné podoby výše uvedených dokumentů je možné nahlédnout v sídle ekologického mikroregionu Horácko, Budišov 360, 675 03 Budišov.</w:t>
      </w:r>
    </w:p>
    <w:sectPr w:rsidR="007E37E6" w:rsidRPr="007E37E6" w:rsidSect="00DE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37E6"/>
    <w:rsid w:val="00277EBD"/>
    <w:rsid w:val="003E047D"/>
    <w:rsid w:val="007E37E6"/>
    <w:rsid w:val="00A37E76"/>
    <w:rsid w:val="00DE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A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37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acko.cz/dokument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570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KONĚŠÍN</dc:creator>
  <cp:lastModifiedBy>Siburkova</cp:lastModifiedBy>
  <cp:revision>2</cp:revision>
  <dcterms:created xsi:type="dcterms:W3CDTF">2017-05-03T06:43:00Z</dcterms:created>
  <dcterms:modified xsi:type="dcterms:W3CDTF">2017-05-03T06:43:00Z</dcterms:modified>
</cp:coreProperties>
</file>